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B1" w:rsidRPr="00226439" w:rsidRDefault="00F619B1" w:rsidP="00F619B1">
      <w:pPr>
        <w:pStyle w:val="Normlnweb"/>
        <w:spacing w:before="0" w:beforeAutospacing="0" w:after="150" w:afterAutospacing="0"/>
        <w:jc w:val="center"/>
        <w:rPr>
          <w:rStyle w:val="Siln"/>
          <w:rFonts w:asciiTheme="minorHAnsi" w:hAnsiTheme="minorHAnsi" w:cstheme="minorHAnsi"/>
          <w:color w:val="333333"/>
          <w:sz w:val="28"/>
          <w:szCs w:val="28"/>
          <w:u w:val="single"/>
        </w:rPr>
      </w:pPr>
      <w:r w:rsidRPr="00226439">
        <w:rPr>
          <w:rStyle w:val="Siln"/>
          <w:rFonts w:asciiTheme="minorHAnsi" w:hAnsiTheme="minorHAnsi" w:cstheme="minorHAnsi"/>
          <w:color w:val="333333"/>
          <w:sz w:val="28"/>
          <w:szCs w:val="28"/>
          <w:u w:val="single"/>
        </w:rPr>
        <w:t xml:space="preserve">Podmínky přijímání </w:t>
      </w:r>
      <w:r w:rsidR="00685119">
        <w:rPr>
          <w:rStyle w:val="Siln"/>
          <w:rFonts w:asciiTheme="minorHAnsi" w:hAnsiTheme="minorHAnsi" w:cstheme="minorHAnsi"/>
          <w:color w:val="333333"/>
          <w:sz w:val="28"/>
          <w:szCs w:val="28"/>
          <w:u w:val="single"/>
        </w:rPr>
        <w:t>žáků</w:t>
      </w:r>
      <w:r w:rsidR="003C28BE">
        <w:rPr>
          <w:rStyle w:val="Siln"/>
          <w:rFonts w:asciiTheme="minorHAnsi" w:hAnsiTheme="minorHAnsi" w:cstheme="minorHAnsi"/>
          <w:color w:val="333333"/>
          <w:sz w:val="28"/>
          <w:szCs w:val="28"/>
          <w:u w:val="single"/>
        </w:rPr>
        <w:t xml:space="preserve"> do třídy s rozšířenou výukou matematiky</w:t>
      </w:r>
    </w:p>
    <w:p w:rsidR="006423D1" w:rsidRDefault="006423D1" w:rsidP="006423D1">
      <w:pPr>
        <w:pStyle w:val="Zkladntextodsazen"/>
        <w:spacing w:after="150"/>
        <w:rPr>
          <w:rFonts w:ascii="Calibri" w:hAnsi="Calibri"/>
          <w:sz w:val="24"/>
          <w:szCs w:val="24"/>
        </w:rPr>
      </w:pPr>
      <w:r w:rsidRPr="006423D1">
        <w:rPr>
          <w:rStyle w:val="Siln"/>
          <w:rFonts w:asciiTheme="minorHAnsi" w:hAnsiTheme="minorHAnsi" w:cstheme="minorHAnsi"/>
          <w:b w:val="0"/>
          <w:color w:val="333333"/>
          <w:sz w:val="24"/>
          <w:szCs w:val="24"/>
        </w:rPr>
        <w:t xml:space="preserve">1. </w:t>
      </w:r>
      <w:r w:rsidRPr="006423D1">
        <w:rPr>
          <w:rStyle w:val="Siln"/>
          <w:rFonts w:asciiTheme="minorHAnsi" w:hAnsiTheme="minorHAnsi" w:cstheme="minorHAnsi"/>
          <w:color w:val="333333"/>
          <w:sz w:val="24"/>
          <w:szCs w:val="24"/>
        </w:rPr>
        <w:t xml:space="preserve">Za známky </w:t>
      </w:r>
      <w:r w:rsidRPr="006423D1">
        <w:rPr>
          <w:rFonts w:ascii="Calibri" w:hAnsi="Calibri"/>
          <w:sz w:val="24"/>
          <w:szCs w:val="24"/>
        </w:rPr>
        <w:t xml:space="preserve">z matematiky a českého jazyka (vysvědčení - konec 4. ročníku a pololetí 5. </w:t>
      </w:r>
    </w:p>
    <w:p w:rsidR="00D12471" w:rsidRDefault="006423D1" w:rsidP="006423D1">
      <w:pPr>
        <w:pStyle w:val="Zkladntextodsazen"/>
        <w:spacing w:after="150"/>
        <w:rPr>
          <w:rFonts w:ascii="Calibri" w:hAnsi="Calibri"/>
          <w:sz w:val="24"/>
          <w:szCs w:val="24"/>
        </w:rPr>
      </w:pPr>
      <w:r w:rsidRPr="006423D1">
        <w:rPr>
          <w:rFonts w:ascii="Calibri" w:hAnsi="Calibri"/>
          <w:sz w:val="24"/>
          <w:szCs w:val="24"/>
        </w:rPr>
        <w:t>ročníku) mohou žáci získat maximálně 20 bodů. Za vykonanou zkoušku z </w:t>
      </w:r>
      <w:r w:rsidR="00D12471" w:rsidRPr="006423D1">
        <w:rPr>
          <w:rFonts w:ascii="Calibri" w:hAnsi="Calibri"/>
          <w:sz w:val="24"/>
          <w:szCs w:val="24"/>
        </w:rPr>
        <w:t xml:space="preserve">matematiky 40 </w:t>
      </w:r>
    </w:p>
    <w:p w:rsidR="006423D1" w:rsidRPr="006423D1" w:rsidRDefault="00D12471" w:rsidP="006423D1">
      <w:pPr>
        <w:pStyle w:val="Zkladntextodsazen"/>
        <w:spacing w:after="150"/>
        <w:rPr>
          <w:rStyle w:val="Siln"/>
          <w:rFonts w:asciiTheme="minorHAnsi" w:hAnsiTheme="minorHAnsi" w:cstheme="minorHAnsi"/>
          <w:b w:val="0"/>
          <w:color w:val="333333"/>
          <w:sz w:val="24"/>
          <w:szCs w:val="24"/>
        </w:rPr>
      </w:pPr>
      <w:r w:rsidRPr="006423D1">
        <w:rPr>
          <w:rFonts w:ascii="Calibri" w:hAnsi="Calibri"/>
          <w:sz w:val="24"/>
          <w:szCs w:val="24"/>
        </w:rPr>
        <w:t xml:space="preserve">bodů </w:t>
      </w:r>
      <w:r>
        <w:rPr>
          <w:rFonts w:ascii="Calibri" w:hAnsi="Calibri"/>
          <w:sz w:val="24"/>
          <w:szCs w:val="24"/>
        </w:rPr>
        <w:t xml:space="preserve">a z </w:t>
      </w:r>
      <w:r w:rsidR="006423D1" w:rsidRPr="006423D1">
        <w:rPr>
          <w:rFonts w:ascii="Calibri" w:hAnsi="Calibri"/>
          <w:sz w:val="24"/>
          <w:szCs w:val="24"/>
        </w:rPr>
        <w:t>českého jazyka 40 bodů.</w:t>
      </w:r>
      <w:r w:rsidR="006423D1">
        <w:rPr>
          <w:rFonts w:ascii="Calibri" w:hAnsi="Calibri"/>
          <w:sz w:val="24"/>
          <w:szCs w:val="24"/>
        </w:rPr>
        <w:t xml:space="preserve"> Maximální možný počet dosažených bodů je tedy 100.</w:t>
      </w:r>
    </w:p>
    <w:p w:rsidR="006423D1" w:rsidRDefault="006423D1" w:rsidP="00F619B1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</w:p>
    <w:p w:rsidR="003C28BE" w:rsidRDefault="006423D1" w:rsidP="00F619B1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  <w:r>
        <w:rPr>
          <w:rStyle w:val="Siln"/>
          <w:rFonts w:asciiTheme="minorHAnsi" w:hAnsiTheme="minorHAnsi" w:cstheme="minorHAnsi"/>
          <w:b w:val="0"/>
          <w:color w:val="333333"/>
        </w:rPr>
        <w:t>2</w:t>
      </w:r>
      <w:r w:rsidR="00F619B1" w:rsidRPr="003C28BE">
        <w:rPr>
          <w:rStyle w:val="Siln"/>
          <w:rFonts w:asciiTheme="minorHAnsi" w:hAnsiTheme="minorHAnsi" w:cstheme="minorHAnsi"/>
          <w:b w:val="0"/>
          <w:color w:val="333333"/>
        </w:rPr>
        <w:t>.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 xml:space="preserve"> </w:t>
      </w:r>
      <w:r w:rsidR="00A42FA6">
        <w:rPr>
          <w:rStyle w:val="Siln"/>
          <w:rFonts w:asciiTheme="minorHAnsi" w:hAnsiTheme="minorHAnsi" w:cstheme="minorHAnsi"/>
          <w:color w:val="333333"/>
        </w:rPr>
        <w:t>P</w:t>
      </w:r>
      <w:r w:rsidR="003C28BE" w:rsidRPr="00845C4A">
        <w:rPr>
          <w:rStyle w:val="Siln"/>
          <w:rFonts w:asciiTheme="minorHAnsi" w:hAnsiTheme="minorHAnsi" w:cstheme="minorHAnsi"/>
          <w:color w:val="333333"/>
        </w:rPr>
        <w:t>očet bodů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 xml:space="preserve">, který </w:t>
      </w:r>
      <w:r w:rsidR="00A42FA6">
        <w:rPr>
          <w:rStyle w:val="Siln"/>
          <w:rFonts w:asciiTheme="minorHAnsi" w:hAnsiTheme="minorHAnsi" w:cstheme="minorHAnsi"/>
          <w:b w:val="0"/>
          <w:color w:val="333333"/>
        </w:rPr>
        <w:t xml:space="preserve">je 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>potřeb</w:t>
      </w:r>
      <w:r w:rsidR="00A42FA6">
        <w:rPr>
          <w:rStyle w:val="Siln"/>
          <w:rFonts w:asciiTheme="minorHAnsi" w:hAnsiTheme="minorHAnsi" w:cstheme="minorHAnsi"/>
          <w:b w:val="0"/>
          <w:color w:val="333333"/>
        </w:rPr>
        <w:t>a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 xml:space="preserve"> pro přijetí do třídy s rozšířenou výukou matematiky se </w:t>
      </w:r>
      <w:r w:rsidR="00063ACC">
        <w:rPr>
          <w:rStyle w:val="Siln"/>
          <w:rFonts w:asciiTheme="minorHAnsi" w:hAnsiTheme="minorHAnsi" w:cstheme="minorHAnsi"/>
          <w:b w:val="0"/>
          <w:color w:val="333333"/>
        </w:rPr>
        <w:t xml:space="preserve">vždy 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 xml:space="preserve">odvíjí od úspěšnosti všech žáků, kteří přijímací zkoušku </w:t>
      </w:r>
      <w:r w:rsidR="00845C4A">
        <w:rPr>
          <w:rStyle w:val="Siln"/>
          <w:rFonts w:asciiTheme="minorHAnsi" w:hAnsiTheme="minorHAnsi" w:cstheme="minorHAnsi"/>
          <w:b w:val="0"/>
          <w:color w:val="333333"/>
        </w:rPr>
        <w:t xml:space="preserve">v příslušném školním roce 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>konají</w:t>
      </w:r>
      <w:r w:rsidR="00063ACC">
        <w:rPr>
          <w:rStyle w:val="Siln"/>
          <w:rFonts w:asciiTheme="minorHAnsi" w:hAnsiTheme="minorHAnsi" w:cstheme="minorHAnsi"/>
          <w:b w:val="0"/>
          <w:color w:val="333333"/>
        </w:rPr>
        <w:t>.</w:t>
      </w:r>
    </w:p>
    <w:p w:rsidR="006423D1" w:rsidRDefault="006423D1" w:rsidP="003C28BE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</w:p>
    <w:p w:rsidR="003C28BE" w:rsidRDefault="006423D1" w:rsidP="003C28BE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  <w:r>
        <w:rPr>
          <w:rStyle w:val="Siln"/>
          <w:rFonts w:asciiTheme="minorHAnsi" w:hAnsiTheme="minorHAnsi" w:cstheme="minorHAnsi"/>
          <w:b w:val="0"/>
          <w:color w:val="333333"/>
        </w:rPr>
        <w:t>3</w:t>
      </w:r>
      <w:r w:rsidR="00F619B1" w:rsidRPr="003C28BE">
        <w:rPr>
          <w:rStyle w:val="Siln"/>
          <w:rFonts w:asciiTheme="minorHAnsi" w:hAnsiTheme="minorHAnsi" w:cstheme="minorHAnsi"/>
          <w:b w:val="0"/>
          <w:color w:val="333333"/>
        </w:rPr>
        <w:t>.</w:t>
      </w:r>
      <w:r w:rsidR="00F619B1" w:rsidRPr="003C28BE">
        <w:rPr>
          <w:rStyle w:val="apple-converted-space"/>
          <w:rFonts w:asciiTheme="minorHAnsi" w:hAnsiTheme="minorHAnsi" w:cstheme="minorHAnsi"/>
          <w:color w:val="333333"/>
        </w:rPr>
        <w:t> </w:t>
      </w:r>
      <w:r w:rsidR="00F619B1" w:rsidRPr="006423D1">
        <w:rPr>
          <w:rStyle w:val="Siln"/>
          <w:rFonts w:asciiTheme="minorHAnsi" w:hAnsiTheme="minorHAnsi" w:cstheme="minorHAnsi"/>
          <w:color w:val="333333"/>
        </w:rPr>
        <w:t>P</w:t>
      </w:r>
      <w:r w:rsidR="003C28BE" w:rsidRPr="006423D1">
        <w:rPr>
          <w:rStyle w:val="Siln"/>
          <w:rFonts w:asciiTheme="minorHAnsi" w:hAnsiTheme="minorHAnsi" w:cstheme="minorHAnsi"/>
          <w:color w:val="333333"/>
        </w:rPr>
        <w:t>očet žáků</w:t>
      </w:r>
      <w:r w:rsidR="003C28BE">
        <w:rPr>
          <w:rStyle w:val="Siln"/>
          <w:rFonts w:asciiTheme="minorHAnsi" w:hAnsiTheme="minorHAnsi" w:cstheme="minorHAnsi"/>
          <w:b w:val="0"/>
          <w:color w:val="333333"/>
        </w:rPr>
        <w:t xml:space="preserve"> přijímaných do třídy s rozšířenou výukou matematiky je zpravidla 28.</w:t>
      </w:r>
    </w:p>
    <w:p w:rsidR="006423D1" w:rsidRDefault="006423D1" w:rsidP="00063ACC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</w:p>
    <w:p w:rsidR="00063ACC" w:rsidRDefault="006423D1" w:rsidP="00063ACC">
      <w:pPr>
        <w:pStyle w:val="Normlnweb"/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  <w:r>
        <w:rPr>
          <w:rStyle w:val="Siln"/>
          <w:rFonts w:asciiTheme="minorHAnsi" w:hAnsiTheme="minorHAnsi" w:cstheme="minorHAnsi"/>
          <w:b w:val="0"/>
          <w:color w:val="333333"/>
        </w:rPr>
        <w:t>4</w:t>
      </w:r>
      <w:r w:rsidR="00063ACC">
        <w:rPr>
          <w:rStyle w:val="Siln"/>
          <w:rFonts w:asciiTheme="minorHAnsi" w:hAnsiTheme="minorHAnsi" w:cstheme="minorHAnsi"/>
          <w:b w:val="0"/>
          <w:color w:val="333333"/>
        </w:rPr>
        <w:t xml:space="preserve">. </w:t>
      </w:r>
      <w:r w:rsidR="00063ACC" w:rsidRPr="006423D1">
        <w:rPr>
          <w:rStyle w:val="Siln"/>
          <w:rFonts w:asciiTheme="minorHAnsi" w:hAnsiTheme="minorHAnsi" w:cstheme="minorHAnsi"/>
          <w:color w:val="333333"/>
        </w:rPr>
        <w:t>V příp</w:t>
      </w:r>
      <w:bookmarkStart w:id="0" w:name="_GoBack"/>
      <w:bookmarkEnd w:id="0"/>
      <w:r w:rsidR="00063ACC" w:rsidRPr="006423D1">
        <w:rPr>
          <w:rStyle w:val="Siln"/>
          <w:rFonts w:asciiTheme="minorHAnsi" w:hAnsiTheme="minorHAnsi" w:cstheme="minorHAnsi"/>
          <w:color w:val="333333"/>
        </w:rPr>
        <w:t>adě rovnosti bodů</w:t>
      </w:r>
      <w:r w:rsidR="00063ACC">
        <w:rPr>
          <w:rStyle w:val="Siln"/>
          <w:rFonts w:asciiTheme="minorHAnsi" w:hAnsiTheme="minorHAnsi" w:cstheme="minorHAnsi"/>
          <w:b w:val="0"/>
          <w:color w:val="333333"/>
        </w:rPr>
        <w:t xml:space="preserve"> bude zohledněn:</w:t>
      </w:r>
    </w:p>
    <w:p w:rsidR="00063ACC" w:rsidRDefault="00063ACC" w:rsidP="00063ACC">
      <w:pPr>
        <w:pStyle w:val="Normlnweb"/>
        <w:numPr>
          <w:ilvl w:val="0"/>
          <w:numId w:val="8"/>
        </w:numPr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  <w:r>
        <w:rPr>
          <w:rStyle w:val="Siln"/>
          <w:rFonts w:asciiTheme="minorHAnsi" w:hAnsiTheme="minorHAnsi" w:cstheme="minorHAnsi"/>
          <w:b w:val="0"/>
          <w:color w:val="333333"/>
        </w:rPr>
        <w:t>větší počet bodů získaných v části přijímací zkoušky z matematiky</w:t>
      </w:r>
    </w:p>
    <w:p w:rsidR="00063ACC" w:rsidRPr="00063ACC" w:rsidRDefault="00063ACC" w:rsidP="00DA6F5B">
      <w:pPr>
        <w:pStyle w:val="Normlnweb"/>
        <w:numPr>
          <w:ilvl w:val="0"/>
          <w:numId w:val="8"/>
        </w:numPr>
        <w:spacing w:before="0" w:beforeAutospacing="0" w:after="150" w:afterAutospacing="0"/>
        <w:rPr>
          <w:rStyle w:val="Siln"/>
          <w:rFonts w:asciiTheme="minorHAnsi" w:hAnsiTheme="minorHAnsi" w:cstheme="minorHAnsi"/>
          <w:b w:val="0"/>
          <w:color w:val="333333"/>
        </w:rPr>
      </w:pPr>
      <w:r w:rsidRPr="00063ACC">
        <w:rPr>
          <w:rStyle w:val="Siln"/>
          <w:rFonts w:asciiTheme="minorHAnsi" w:hAnsiTheme="minorHAnsi" w:cstheme="minorHAnsi"/>
          <w:b w:val="0"/>
          <w:color w:val="333333"/>
        </w:rPr>
        <w:t>větší počet bodů získaných za prospěch ve 4. a 5. ročníku</w:t>
      </w:r>
      <w:r w:rsidR="001A3727">
        <w:rPr>
          <w:rStyle w:val="Siln"/>
          <w:rFonts w:asciiTheme="minorHAnsi" w:hAnsiTheme="minorHAnsi" w:cstheme="minorHAnsi"/>
          <w:b w:val="0"/>
          <w:color w:val="333333"/>
        </w:rPr>
        <w:t xml:space="preserve"> (viz výše).</w:t>
      </w:r>
    </w:p>
    <w:p w:rsidR="00F619B1" w:rsidRPr="003C28BE" w:rsidRDefault="00F619B1" w:rsidP="00F619B1">
      <w:pPr>
        <w:pStyle w:val="Normlnweb"/>
        <w:spacing w:before="0" w:beforeAutospacing="0" w:after="150" w:afterAutospacing="0"/>
        <w:rPr>
          <w:rFonts w:asciiTheme="minorHAnsi" w:hAnsiTheme="minorHAnsi" w:cstheme="minorHAnsi"/>
          <w:i/>
          <w:color w:val="333333"/>
        </w:rPr>
      </w:pPr>
    </w:p>
    <w:p w:rsidR="00F619B1" w:rsidRPr="003C28BE" w:rsidRDefault="00F619B1" w:rsidP="00F619B1">
      <w:pPr>
        <w:pStyle w:val="Normlnweb"/>
        <w:spacing w:before="0" w:beforeAutospacing="0" w:after="150" w:afterAutospacing="0"/>
        <w:rPr>
          <w:rFonts w:asciiTheme="minorHAnsi" w:hAnsiTheme="minorHAnsi" w:cstheme="minorHAnsi"/>
          <w:i/>
          <w:color w:val="333333"/>
        </w:rPr>
      </w:pPr>
      <w:r w:rsidRPr="003C28BE">
        <w:rPr>
          <w:rFonts w:asciiTheme="minorHAnsi" w:hAnsiTheme="minorHAnsi" w:cstheme="minorHAnsi"/>
          <w:i/>
          <w:color w:val="333333"/>
        </w:rPr>
        <w:t>- případně by rozhodoval los</w:t>
      </w:r>
    </w:p>
    <w:p w:rsidR="0083288B" w:rsidRDefault="00A42FA6"/>
    <w:sectPr w:rsidR="0083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E6C"/>
    <w:multiLevelType w:val="hybridMultilevel"/>
    <w:tmpl w:val="90AA7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E64"/>
    <w:multiLevelType w:val="hybridMultilevel"/>
    <w:tmpl w:val="577E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58E0"/>
    <w:multiLevelType w:val="hybridMultilevel"/>
    <w:tmpl w:val="A628C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5FCD"/>
    <w:multiLevelType w:val="hybridMultilevel"/>
    <w:tmpl w:val="EBACD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721C"/>
    <w:multiLevelType w:val="hybridMultilevel"/>
    <w:tmpl w:val="CEA64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53B8"/>
    <w:multiLevelType w:val="hybridMultilevel"/>
    <w:tmpl w:val="1368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8356D"/>
    <w:multiLevelType w:val="hybridMultilevel"/>
    <w:tmpl w:val="986CE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E283A"/>
    <w:multiLevelType w:val="hybridMultilevel"/>
    <w:tmpl w:val="B5EA75F8"/>
    <w:lvl w:ilvl="0" w:tplc="5F9EC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9B1"/>
    <w:rsid w:val="00063ACC"/>
    <w:rsid w:val="001A3727"/>
    <w:rsid w:val="003C28BE"/>
    <w:rsid w:val="006423D1"/>
    <w:rsid w:val="00685119"/>
    <w:rsid w:val="007D4657"/>
    <w:rsid w:val="00845C4A"/>
    <w:rsid w:val="00A42FA6"/>
    <w:rsid w:val="00B46EAE"/>
    <w:rsid w:val="00D12471"/>
    <w:rsid w:val="00F13E85"/>
    <w:rsid w:val="00F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AB7D"/>
  <w15:docId w15:val="{25752A67-B65F-4460-96D5-3F6C5805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19B1"/>
    <w:rPr>
      <w:b/>
      <w:bCs/>
    </w:rPr>
  </w:style>
  <w:style w:type="character" w:customStyle="1" w:styleId="apple-converted-space">
    <w:name w:val="apple-converted-space"/>
    <w:basedOn w:val="Standardnpsmoodstavce"/>
    <w:rsid w:val="00F619B1"/>
  </w:style>
  <w:style w:type="paragraph" w:styleId="Zkladntextodsazen">
    <w:name w:val="Body Text Indent"/>
    <w:basedOn w:val="Normln"/>
    <w:link w:val="ZkladntextodsazenChar"/>
    <w:semiHidden/>
    <w:rsid w:val="006423D1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423D1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423D1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423D1"/>
    <w:rPr>
      <w:rFonts w:ascii="Times New Roman" w:eastAsia="Times New Roman" w:hAnsi="Times New Roman" w:cs="Times New Roman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</dc:creator>
  <cp:lastModifiedBy>Brabec Zdeněk</cp:lastModifiedBy>
  <cp:revision>8</cp:revision>
  <dcterms:created xsi:type="dcterms:W3CDTF">2017-04-04T05:18:00Z</dcterms:created>
  <dcterms:modified xsi:type="dcterms:W3CDTF">2025-07-31T09:51:00Z</dcterms:modified>
</cp:coreProperties>
</file>